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320" w:line="240" w:lineRule="auto"/>
        <w:ind w:left="0" w:right="0" w:firstLine="0"/>
        <w:jc w:val="left"/>
        <w:rPr>
          <w:b w:val="1"/>
          <w:bCs w:val="1"/>
          <w:outline w:val="0"/>
          <w:color w:val="202528"/>
          <w:sz w:val="72"/>
          <w:szCs w:val="72"/>
          <w:rtl w:val="0"/>
          <w14:textFill>
            <w14:solidFill>
              <w14:srgbClr w14:val="212529"/>
            </w14:solidFill>
          </w14:textFill>
        </w:rPr>
      </w:pPr>
      <w:r>
        <w:rPr>
          <w:b w:val="1"/>
          <w:bCs w:val="1"/>
          <w:outline w:val="0"/>
          <w:color w:val="202528"/>
          <w:sz w:val="72"/>
          <w:szCs w:val="72"/>
          <w:rtl w:val="0"/>
          <w:lang w:val="en-US"/>
          <w14:textFill>
            <w14:solidFill>
              <w14:srgbClr w14:val="212529"/>
            </w14:solidFill>
          </w14:textFill>
        </w:rPr>
        <w:t>Clean Contact</w:t>
      </w:r>
    </w:p>
    <w:p>
      <w:pPr>
        <w:pStyle w:val="Default"/>
        <w:bidi w:val="0"/>
        <w:spacing w:before="0" w:after="640" w:line="240" w:lineRule="auto"/>
        <w:ind w:left="0" w:right="0" w:firstLine="0"/>
        <w:jc w:val="left"/>
        <w:rPr>
          <w:outline w:val="0"/>
          <w:color w:val="202528"/>
          <w:sz w:val="32"/>
          <w:szCs w:val="32"/>
          <w:rtl w:val="0"/>
          <w14:textFill>
            <w14:solidFill>
              <w14:srgbClr w14:val="212529"/>
            </w14:solidFill>
          </w14:textFill>
        </w:rPr>
      </w:pPr>
      <w:r>
        <w:rPr>
          <w:outline w:val="0"/>
          <w:color w:val="202528"/>
          <w:sz w:val="32"/>
          <w:szCs w:val="32"/>
          <w:rtl w:val="0"/>
          <w:lang w:val="en-US"/>
          <w14:textFill>
            <w14:solidFill>
              <w14:srgbClr w14:val="212529"/>
            </w14:solidFill>
          </w14:textFill>
        </w:rPr>
        <w:t>Explanation: This concept addresses the tangible distance between people exacerbated by the past year's public health crisis and turbulent political atmosphere by confronting the extreme lengths we must go to even touch each other at the present.</w:t>
      </w:r>
    </w:p>
    <w:p>
      <w:pPr>
        <w:pStyle w:val="Default"/>
        <w:bidi w:val="0"/>
        <w:spacing w:before="0" w:after="640" w:line="240" w:lineRule="auto"/>
        <w:ind w:left="0" w:right="0" w:firstLine="0"/>
        <w:jc w:val="left"/>
        <w:rPr>
          <w:rtl w:val="0"/>
        </w:rPr>
      </w:pPr>
      <w:r>
        <w:rPr>
          <w:outline w:val="0"/>
          <w:color w:val="202528"/>
          <w:sz w:val="32"/>
          <w:szCs w:val="32"/>
          <w:rtl w:val="0"/>
          <w:lang w:val="en-US"/>
          <w14:textFill>
            <w14:solidFill>
              <w14:srgbClr w14:val="212529"/>
            </w14:solidFill>
          </w14:textFill>
        </w:rPr>
        <w:t>Lesson: As climate crisis, social division, and public health fears keep us isolated it is more important than ever to be able to connect with each other. By highlighting the difficulties of social interaction in the present I hope to bring increased awareness to the innate importance of human interaction and connection.</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